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C1F49" w:rsidTr="00CB2C49">
        <w:tc>
          <w:tcPr>
            <w:tcW w:w="3261" w:type="dxa"/>
            <w:shd w:val="clear" w:color="auto" w:fill="E7E6E6" w:themeFill="background2"/>
          </w:tcPr>
          <w:p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C1F49" w:rsidRDefault="00A009A2" w:rsidP="009C0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Маркетинговый анализ фирмы</w:t>
            </w:r>
          </w:p>
        </w:tc>
      </w:tr>
      <w:tr w:rsidR="00A30025" w:rsidRPr="007C1F49" w:rsidTr="00A30025">
        <w:tc>
          <w:tcPr>
            <w:tcW w:w="3261" w:type="dxa"/>
            <w:shd w:val="clear" w:color="auto" w:fill="E7E6E6" w:themeFill="background2"/>
          </w:tcPr>
          <w:p w:rsidR="00A30025" w:rsidRPr="007C1F49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C1F49" w:rsidRDefault="003A23C0" w:rsidP="003A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30025" w:rsidRPr="007C1F49">
              <w:rPr>
                <w:sz w:val="24"/>
                <w:szCs w:val="24"/>
              </w:rPr>
              <w:t>.0</w:t>
            </w:r>
            <w:r w:rsidR="001F3593" w:rsidRPr="007C1F49">
              <w:rPr>
                <w:sz w:val="24"/>
                <w:szCs w:val="24"/>
              </w:rPr>
              <w:t>4</w:t>
            </w:r>
            <w:r w:rsidR="00A30025" w:rsidRPr="007C1F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7C1F49" w:rsidRDefault="003A23C0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C1F49" w:rsidRDefault="00936605" w:rsidP="007C1F49">
            <w:pPr>
              <w:rPr>
                <w:color w:val="000000" w:themeColor="text1"/>
                <w:sz w:val="24"/>
                <w:szCs w:val="24"/>
              </w:rPr>
            </w:pPr>
            <w:r w:rsidRPr="00936605">
              <w:rPr>
                <w:color w:val="000000" w:themeColor="text1"/>
                <w:sz w:val="24"/>
                <w:szCs w:val="24"/>
              </w:rPr>
              <w:t>Бизнес-модели и цифровые решения</w:t>
            </w:r>
          </w:p>
        </w:tc>
      </w:tr>
      <w:tr w:rsidR="00230905" w:rsidRPr="007C1F49" w:rsidTr="00CB2C49">
        <w:tc>
          <w:tcPr>
            <w:tcW w:w="3261" w:type="dxa"/>
            <w:shd w:val="clear" w:color="auto" w:fill="E7E6E6" w:themeFill="background2"/>
          </w:tcPr>
          <w:p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1F49" w:rsidRDefault="00A009A2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A44F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A23C0" w:rsidRDefault="003A23C0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7C1F49" w:rsidRDefault="00230905" w:rsidP="007C1F49">
            <w:pPr>
              <w:rPr>
                <w:sz w:val="24"/>
                <w:szCs w:val="24"/>
              </w:rPr>
            </w:pPr>
          </w:p>
        </w:tc>
      </w:tr>
      <w:tr w:rsidR="00CB2C49" w:rsidRPr="007C1F49" w:rsidTr="004E6061">
        <w:tc>
          <w:tcPr>
            <w:tcW w:w="3261" w:type="dxa"/>
            <w:shd w:val="clear" w:color="auto" w:fill="E7E6E6" w:themeFill="background2"/>
          </w:tcPr>
          <w:p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C1F49" w:rsidRDefault="004E6061" w:rsidP="007C1F49">
            <w:pPr>
              <w:rPr>
                <w:i/>
                <w:sz w:val="24"/>
                <w:szCs w:val="24"/>
                <w:highlight w:val="yellow"/>
              </w:rPr>
            </w:pPr>
            <w:r w:rsidRPr="007C1F49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191B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7E191B">
              <w:rPr>
                <w:b/>
                <w:i/>
                <w:sz w:val="24"/>
                <w:szCs w:val="24"/>
              </w:rPr>
              <w:t>Кратк</w:t>
            </w:r>
            <w:r w:rsidR="00CB2C49" w:rsidRPr="007E191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7C1F49" w:rsidTr="00CB2C49">
        <w:tc>
          <w:tcPr>
            <w:tcW w:w="10490" w:type="dxa"/>
            <w:gridSpan w:val="3"/>
          </w:tcPr>
          <w:p w:rsidR="00CB2C49" w:rsidRPr="00AA731B" w:rsidRDefault="00CB2C49" w:rsidP="003A23C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A731B">
              <w:rPr>
                <w:sz w:val="24"/>
                <w:szCs w:val="24"/>
              </w:rPr>
              <w:t xml:space="preserve">Тема 1. </w:t>
            </w:r>
            <w:r w:rsidR="00FB521C" w:rsidRPr="00AA731B">
              <w:rPr>
                <w:sz w:val="24"/>
                <w:szCs w:val="24"/>
              </w:rPr>
              <w:t>Информация в маркетинге</w:t>
            </w:r>
          </w:p>
        </w:tc>
      </w:tr>
      <w:tr w:rsidR="00CB2C49" w:rsidRPr="007C1F49" w:rsidTr="00CB2C49">
        <w:tc>
          <w:tcPr>
            <w:tcW w:w="10490" w:type="dxa"/>
            <w:gridSpan w:val="3"/>
          </w:tcPr>
          <w:p w:rsidR="00CB2C49" w:rsidRPr="00AA731B" w:rsidRDefault="00CB2C49" w:rsidP="003A23C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A731B">
              <w:rPr>
                <w:sz w:val="24"/>
                <w:szCs w:val="24"/>
              </w:rPr>
              <w:t xml:space="preserve">Тема 2. </w:t>
            </w:r>
            <w:r w:rsidR="00FB521C" w:rsidRPr="00AA731B">
              <w:rPr>
                <w:sz w:val="24"/>
                <w:szCs w:val="24"/>
              </w:rPr>
              <w:t>Анализ потребителей на товарном рынке</w:t>
            </w:r>
          </w:p>
        </w:tc>
      </w:tr>
      <w:tr w:rsidR="00CB2C49" w:rsidRPr="007C1F49" w:rsidTr="00CB2C49">
        <w:tc>
          <w:tcPr>
            <w:tcW w:w="10490" w:type="dxa"/>
            <w:gridSpan w:val="3"/>
          </w:tcPr>
          <w:p w:rsidR="00CB2C49" w:rsidRPr="00AA731B" w:rsidRDefault="00CB2C49" w:rsidP="003A23C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A731B">
              <w:rPr>
                <w:sz w:val="24"/>
                <w:szCs w:val="24"/>
              </w:rPr>
              <w:t xml:space="preserve">Тема 3. </w:t>
            </w:r>
            <w:r w:rsidR="00FB521C" w:rsidRPr="00AA731B">
              <w:rPr>
                <w:sz w:val="24"/>
                <w:szCs w:val="24"/>
              </w:rPr>
              <w:t>Анализ конкуренции на товарном рынке</w:t>
            </w:r>
          </w:p>
        </w:tc>
      </w:tr>
      <w:tr w:rsidR="00405A3C" w:rsidRPr="007C1F49" w:rsidTr="00CB2C49">
        <w:tc>
          <w:tcPr>
            <w:tcW w:w="10490" w:type="dxa"/>
            <w:gridSpan w:val="3"/>
          </w:tcPr>
          <w:p w:rsidR="00405A3C" w:rsidRPr="00AA731B" w:rsidRDefault="00405A3C" w:rsidP="003A23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731B">
              <w:rPr>
                <w:sz w:val="24"/>
                <w:szCs w:val="24"/>
              </w:rPr>
              <w:t>Тема 4.</w:t>
            </w:r>
            <w:r w:rsidR="00FB521C" w:rsidRPr="00AA731B">
              <w:rPr>
                <w:sz w:val="24"/>
                <w:szCs w:val="24"/>
              </w:rPr>
              <w:t xml:space="preserve"> </w:t>
            </w:r>
            <w:r w:rsidR="00AA731B" w:rsidRPr="00AA731B">
              <w:rPr>
                <w:sz w:val="24"/>
                <w:szCs w:val="24"/>
              </w:rPr>
              <w:t>Комплексный анализ маркетинговой бизнес-среды фирмы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AA731B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A731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AA731B" w:rsidRDefault="00DC3326" w:rsidP="00613DD1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AA731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9347E" w:rsidRPr="00AA731B" w:rsidRDefault="005F692F" w:rsidP="003A23C0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  <w:tab w:val="left" w:pos="431"/>
              </w:tabs>
              <w:jc w:val="both"/>
            </w:pPr>
            <w:r w:rsidRPr="00AA731B">
              <w:t xml:space="preserve">Цифровой бизнес [Электронный ресурс] : учебник для студентов вузов, обучающихся по направлениям подготовки 38.04.01 «Экономика», 38.04.02 «Менеджмент» (квалификация (степень) «магистр») / [О. В. Китова [и др.] ; под науч. ред. О. В. Китовой ; Рос. экон. ун-т им. Г. В. Плеханова. - Москва : ИНФРА-М, 2019. - 418 с. </w:t>
            </w:r>
            <w:hyperlink r:id="rId8" w:tgtFrame="_blank" w:tooltip="читать полный текст" w:history="1">
              <w:r w:rsidRPr="00AA731B">
                <w:rPr>
                  <w:rStyle w:val="aff2"/>
                  <w:i/>
                  <w:iCs/>
                  <w:color w:val="auto"/>
                </w:rPr>
                <w:t>https://new.znanium.com/catalog/product/989795</w:t>
              </w:r>
            </w:hyperlink>
          </w:p>
          <w:p w:rsidR="003A23C0" w:rsidRPr="00AA731B" w:rsidRDefault="00FA25F0" w:rsidP="003A23C0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  <w:tab w:val="left" w:pos="431"/>
              </w:tabs>
              <w:jc w:val="both"/>
            </w:pPr>
            <w:r w:rsidRPr="00AA731B">
              <w:t xml:space="preserve">Инструментарий прикладных экономических исследований [Текст] : учебное пособие / [И. Н. Попова [и др.] ; под общ. ред. Т. С. Орловой, В. Ж. Дубровского ; М-во науки и высш. образования Рос. Федерации, Урал. гос. экон. ун-т. - Екатеринбург : [Издательство УрГЭУ], 2018. - 252 с. </w:t>
            </w:r>
            <w:hyperlink r:id="rId9" w:tgtFrame="_blank" w:tooltip="читать полный текст" w:history="1">
              <w:r w:rsidRPr="00AA731B">
                <w:rPr>
                  <w:rStyle w:val="aff2"/>
                  <w:i/>
                  <w:iCs/>
                  <w:color w:val="auto"/>
                </w:rPr>
                <w:t>http://lib.usue.ru/resource/limit/ump/18/p491451.pdf</w:t>
              </w:r>
            </w:hyperlink>
            <w:r w:rsidRPr="00AA731B">
              <w:t xml:space="preserve"> (30 экз.)</w:t>
            </w:r>
          </w:p>
          <w:p w:rsidR="00D31E36" w:rsidRPr="00AA731B" w:rsidRDefault="00DC3326" w:rsidP="00613DD1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AA731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A23C0" w:rsidRPr="00AA731B" w:rsidRDefault="00FB521C" w:rsidP="003A23C0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  <w:tab w:val="left" w:pos="431"/>
              </w:tabs>
              <w:jc w:val="both"/>
            </w:pPr>
            <w:r w:rsidRPr="00AA731B">
              <w:t xml:space="preserve">Горнштейн, М.Ю. Современный маркетинг [Электронный ресурс] : ВО - Магистратура / Московский педагогический государственный университет. - 2. - Москва : Издательско-торговая корпорация "Дашков и К", 2019. - 404 с. </w:t>
            </w:r>
            <w:hyperlink r:id="rId10" w:tgtFrame="_blank" w:tooltip="читать полный текст" w:history="1">
              <w:r w:rsidRPr="00AA731B">
                <w:rPr>
                  <w:rStyle w:val="aff2"/>
                  <w:i/>
                  <w:iCs/>
                  <w:color w:val="auto"/>
                </w:rPr>
                <w:t>http://new.znanium.com/go.php?id=1081779</w:t>
              </w:r>
            </w:hyperlink>
          </w:p>
          <w:p w:rsidR="00FB521C" w:rsidRPr="00AA731B" w:rsidRDefault="00FB521C" w:rsidP="003A23C0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  <w:tab w:val="left" w:pos="431"/>
              </w:tabs>
              <w:jc w:val="both"/>
            </w:pPr>
            <w:r w:rsidRPr="00AA731B">
              <w:t xml:space="preserve">Винарский, Я. С. Web-аппликации в Интернет-маркетинге: проектирование, создание и применение [Электронный ресурс] : практическое пособие / Я. С. Винарский, Р. Д. Гутгарц. - Москва : ИНФРА-М, 2015. - 269 с. </w:t>
            </w:r>
            <w:hyperlink r:id="rId11" w:tgtFrame="_blank" w:tooltip="читать полный текст" w:history="1">
              <w:r w:rsidRPr="00AA731B">
                <w:rPr>
                  <w:rStyle w:val="aff2"/>
                  <w:i/>
                  <w:iCs/>
                  <w:color w:val="auto"/>
                </w:rPr>
                <w:t>https://new.znanium.com/catalog/product/468977</w:t>
              </w:r>
            </w:hyperlink>
          </w:p>
          <w:p w:rsidR="00FA25F0" w:rsidRPr="00AA731B" w:rsidRDefault="00FB521C" w:rsidP="00FB521C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  <w:tab w:val="left" w:pos="431"/>
              </w:tabs>
              <w:jc w:val="both"/>
            </w:pPr>
            <w:r w:rsidRPr="00AA731B">
              <w:t xml:space="preserve">Кулагин, В. Digital @ Scale: настольная книга по цифровизации бизнеса : Научно-популярное / В. Кулагин. - Москва : Интеллектуальная Литература, 2019. - 293 с. </w:t>
            </w:r>
            <w:hyperlink r:id="rId12" w:tgtFrame="_blank" w:tooltip="читать полный текст" w:history="1">
              <w:r w:rsidRPr="00AA731B">
                <w:rPr>
                  <w:rStyle w:val="aff2"/>
                  <w:i/>
                  <w:iCs/>
                  <w:color w:val="auto"/>
                </w:rPr>
                <w:t>http://new.znanium.com/catalog/document/?pid=1077951&amp;id=352152</w:t>
              </w:r>
            </w:hyperlink>
          </w:p>
          <w:p w:rsidR="003A23C0" w:rsidRPr="00AA731B" w:rsidRDefault="00FA25F0" w:rsidP="00FB521C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  <w:tab w:val="left" w:pos="431"/>
              </w:tabs>
              <w:jc w:val="both"/>
            </w:pPr>
            <w:r w:rsidRPr="00AA731B">
              <w:t xml:space="preserve">Лапидус, Л. В. Цифровая экономика. Управление электронным бизнесом и электронной коммерцией [Электронный ресурс] : монография / Л. В. Лапидус. - Москва : ИНФРА-М, 2020. - 381 с. </w:t>
            </w:r>
            <w:hyperlink r:id="rId13" w:tgtFrame="_blank" w:tooltip="читать полный текст" w:history="1">
              <w:r w:rsidRPr="00AA731B">
                <w:rPr>
                  <w:rStyle w:val="aff2"/>
                  <w:i/>
                  <w:iCs/>
                  <w:color w:val="auto"/>
                </w:rPr>
                <w:t>https://new.znanium.com/catalog/product/1037916</w:t>
              </w:r>
            </w:hyperlink>
            <w:r w:rsidR="003A23C0" w:rsidRPr="00AA731B">
              <w:t xml:space="preserve">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4F4B0F" w:rsidRPr="004F4B0F" w:rsidRDefault="00D31E36" w:rsidP="004F4B0F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C1F4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="003A23C0" w:rsidRPr="003A23C0">
              <w:rPr>
                <w:sz w:val="24"/>
                <w:szCs w:val="24"/>
              </w:rPr>
              <w:t>Догов</w:t>
            </w:r>
            <w:r w:rsidR="003A23C0">
              <w:rPr>
                <w:sz w:val="24"/>
                <w:szCs w:val="24"/>
              </w:rPr>
              <w:t>о</w:t>
            </w:r>
            <w:r w:rsidR="003A23C0" w:rsidRPr="003A23C0">
              <w:rPr>
                <w:sz w:val="24"/>
                <w:szCs w:val="24"/>
              </w:rPr>
              <w:t>р № 1 от 13 июня 2018, акт от 17 декабря 2018</w:t>
            </w:r>
            <w:r w:rsidR="003A23C0">
              <w:rPr>
                <w:sz w:val="24"/>
                <w:szCs w:val="24"/>
              </w:rPr>
              <w:t>.</w:t>
            </w:r>
            <w:r w:rsidR="004F4B0F" w:rsidRPr="004F4B0F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D31E36" w:rsidRPr="007C1F49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="006A7E7C" w:rsidRPr="006A7E7C">
              <w:rPr>
                <w:sz w:val="24"/>
                <w:szCs w:val="24"/>
              </w:rPr>
              <w:t>Соглашение № СК-281 от 7 июня 2017. Дата заключения - 07.06.2017</w:t>
            </w:r>
            <w:r w:rsidR="006A7E7C">
              <w:rPr>
                <w:sz w:val="24"/>
                <w:szCs w:val="24"/>
              </w:rPr>
              <w:t>.</w:t>
            </w:r>
          </w:p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Общего доступа</w:t>
            </w:r>
          </w:p>
          <w:p w:rsidR="006A7E7C" w:rsidRDefault="00D31E36" w:rsidP="006A7E7C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  <w:r w:rsidR="006A7E7C">
              <w:rPr>
                <w:sz w:val="24"/>
                <w:szCs w:val="24"/>
              </w:rPr>
              <w:t xml:space="preserve">. </w:t>
            </w:r>
          </w:p>
          <w:p w:rsidR="00D31E36" w:rsidRPr="007C1F49" w:rsidRDefault="00D31E36" w:rsidP="006A7E7C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- Справочная правовая система Консультант плюс 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AA731B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731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484DCF" w:rsidRPr="002F37E5" w:rsidRDefault="00484DCF" w:rsidP="00484DC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F37E5">
              <w:rPr>
                <w:bCs/>
                <w:color w:val="000000" w:themeColor="text1"/>
                <w:sz w:val="24"/>
                <w:szCs w:val="24"/>
              </w:rPr>
              <w:t xml:space="preserve">06.016.  </w:t>
            </w:r>
            <w:hyperlink r:id="rId14">
              <w:r w:rsidRPr="002F37E5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Профессиональный стандарт</w:t>
              </w:r>
            </w:hyperlink>
            <w:r w:rsidRPr="002F37E5">
              <w:rPr>
                <w:color w:val="000000" w:themeColor="text1"/>
                <w:sz w:val="24"/>
                <w:szCs w:val="24"/>
              </w:rPr>
              <w:t xml:space="preserve"> «Руководитель проектов в области информационных </w:t>
            </w:r>
            <w:r w:rsidRPr="002F37E5">
              <w:rPr>
                <w:color w:val="000000" w:themeColor="text1"/>
                <w:sz w:val="24"/>
                <w:szCs w:val="24"/>
              </w:rPr>
              <w:lastRenderedPageBreak/>
              <w:t xml:space="preserve">технологий», утвержденный </w:t>
            </w:r>
            <w:hyperlink r:id="rId15">
              <w:r w:rsidRPr="002F37E5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2F37E5">
              <w:rPr>
                <w:color w:val="000000" w:themeColor="text1"/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893н (зарегистрирован Министерством юстиции Российской Федерации 09 декабря 2014 г., регистрационный N 35117).</w:t>
            </w:r>
          </w:p>
          <w:p w:rsidR="00D31E36" w:rsidRPr="006A7E7C" w:rsidRDefault="00484DCF" w:rsidP="00484DCF">
            <w:pPr>
              <w:tabs>
                <w:tab w:val="left" w:pos="195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2F37E5">
              <w:rPr>
                <w:bCs/>
                <w:color w:val="000000" w:themeColor="text1"/>
                <w:sz w:val="24"/>
                <w:szCs w:val="24"/>
              </w:rPr>
              <w:t xml:space="preserve">06.022.  </w:t>
            </w:r>
            <w:hyperlink r:id="rId16">
              <w:r w:rsidRPr="002F37E5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Профессиональный стандарт</w:t>
              </w:r>
            </w:hyperlink>
            <w:r w:rsidRPr="002F37E5">
              <w:rPr>
                <w:color w:val="000000" w:themeColor="text1"/>
                <w:sz w:val="24"/>
                <w:szCs w:val="24"/>
              </w:rPr>
              <w:t xml:space="preserve">"Системный аналитик", утвержденный </w:t>
            </w:r>
            <w:hyperlink r:id="rId17">
              <w:r w:rsidRPr="002F37E5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2F37E5">
              <w:rPr>
                <w:rStyle w:val="afffffffb"/>
                <w:rFonts w:eastAsiaTheme="majorEastAsia" w:cs="Times New Roman CYR"/>
                <w:color w:val="000000" w:themeColor="text1"/>
                <w:sz w:val="24"/>
                <w:szCs w:val="24"/>
              </w:rPr>
              <w:t xml:space="preserve"> М</w:t>
            </w:r>
            <w:r w:rsidRPr="002F37E5">
              <w:rPr>
                <w:color w:val="000000" w:themeColor="text1"/>
                <w:sz w:val="24"/>
                <w:szCs w:val="24"/>
              </w:rPr>
              <w:t>интруда России от 28.10.2014 N 809н (Зарегистрировано в Минюсте России 24.11.2014 N 34882)</w:t>
            </w:r>
          </w:p>
        </w:tc>
      </w:tr>
    </w:tbl>
    <w:p w:rsidR="0061508B" w:rsidRPr="007C1F49" w:rsidRDefault="0061508B" w:rsidP="007C1F49">
      <w:pPr>
        <w:ind w:left="-284"/>
        <w:rPr>
          <w:sz w:val="24"/>
          <w:szCs w:val="24"/>
        </w:rPr>
      </w:pPr>
    </w:p>
    <w:p w:rsidR="00613DD1" w:rsidRPr="00AA731B" w:rsidRDefault="00613DD1" w:rsidP="00613DD1">
      <w:pPr>
        <w:ind w:left="-284"/>
        <w:rPr>
          <w:sz w:val="24"/>
          <w:szCs w:val="24"/>
        </w:rPr>
      </w:pPr>
      <w:r w:rsidRPr="00AA731B">
        <w:rPr>
          <w:sz w:val="24"/>
          <w:szCs w:val="24"/>
        </w:rPr>
        <w:t xml:space="preserve">Аннотацию подготовил: </w:t>
      </w:r>
      <w:r w:rsidR="00AA731B" w:rsidRPr="00AA731B">
        <w:rPr>
          <w:sz w:val="24"/>
          <w:szCs w:val="24"/>
        </w:rPr>
        <w:t xml:space="preserve">                                                                   Т.И.Арбенина</w:t>
      </w:r>
    </w:p>
    <w:p w:rsidR="00613DD1" w:rsidRDefault="00613DD1" w:rsidP="00613DD1">
      <w:pPr>
        <w:jc w:val="right"/>
        <w:rPr>
          <w:sz w:val="24"/>
          <w:szCs w:val="24"/>
          <w:u w:val="single"/>
        </w:rPr>
      </w:pPr>
    </w:p>
    <w:p w:rsidR="00613DD1" w:rsidRDefault="00613DD1" w:rsidP="00613DD1">
      <w:pPr>
        <w:rPr>
          <w:sz w:val="24"/>
          <w:szCs w:val="24"/>
        </w:rPr>
      </w:pPr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2CA" w:rsidRDefault="002912CA">
      <w:r>
        <w:separator/>
      </w:r>
    </w:p>
  </w:endnote>
  <w:endnote w:type="continuationSeparator" w:id="0">
    <w:p w:rsidR="002912CA" w:rsidRDefault="0029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2CA" w:rsidRDefault="002912CA">
      <w:r>
        <w:separator/>
      </w:r>
    </w:p>
  </w:footnote>
  <w:footnote w:type="continuationSeparator" w:id="0">
    <w:p w:rsidR="002912CA" w:rsidRDefault="0029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A8E169F"/>
    <w:multiLevelType w:val="hybridMultilevel"/>
    <w:tmpl w:val="5AC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>
    <w:nsid w:val="75A21B54"/>
    <w:multiLevelType w:val="hybridMultilevel"/>
    <w:tmpl w:val="1BBA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6"/>
  </w:num>
  <w:num w:numId="6">
    <w:abstractNumId w:val="37"/>
  </w:num>
  <w:num w:numId="7">
    <w:abstractNumId w:val="24"/>
  </w:num>
  <w:num w:numId="8">
    <w:abstractNumId w:val="21"/>
  </w:num>
  <w:num w:numId="9">
    <w:abstractNumId w:val="31"/>
  </w:num>
  <w:num w:numId="10">
    <w:abstractNumId w:val="33"/>
  </w:num>
  <w:num w:numId="11">
    <w:abstractNumId w:val="8"/>
  </w:num>
  <w:num w:numId="12">
    <w:abstractNumId w:val="16"/>
  </w:num>
  <w:num w:numId="13">
    <w:abstractNumId w:val="30"/>
  </w:num>
  <w:num w:numId="14">
    <w:abstractNumId w:val="12"/>
  </w:num>
  <w:num w:numId="15">
    <w:abstractNumId w:val="25"/>
  </w:num>
  <w:num w:numId="16">
    <w:abstractNumId w:val="38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4"/>
  </w:num>
  <w:num w:numId="28">
    <w:abstractNumId w:val="19"/>
  </w:num>
  <w:num w:numId="29">
    <w:abstractNumId w:val="13"/>
  </w:num>
  <w:num w:numId="30">
    <w:abstractNumId w:val="28"/>
  </w:num>
  <w:num w:numId="31">
    <w:abstractNumId w:val="39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2"/>
  </w:num>
  <w:num w:numId="38">
    <w:abstractNumId w:val="0"/>
  </w:num>
  <w:num w:numId="39">
    <w:abstractNumId w:val="35"/>
  </w:num>
  <w:num w:numId="40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04962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2CA"/>
    <w:rsid w:val="002948AD"/>
    <w:rsid w:val="002B5D68"/>
    <w:rsid w:val="002B6C97"/>
    <w:rsid w:val="002B6F0C"/>
    <w:rsid w:val="002C375B"/>
    <w:rsid w:val="002D22E3"/>
    <w:rsid w:val="002D4709"/>
    <w:rsid w:val="002D4D8D"/>
    <w:rsid w:val="002E23B0"/>
    <w:rsid w:val="002E341B"/>
    <w:rsid w:val="002F37E5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1B8E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3C0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0794A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4DCF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4F4B0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9D5"/>
    <w:rsid w:val="005B3163"/>
    <w:rsid w:val="005C33DA"/>
    <w:rsid w:val="005F01E8"/>
    <w:rsid w:val="005F2695"/>
    <w:rsid w:val="005F692F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E4C"/>
    <w:rsid w:val="006A7CAA"/>
    <w:rsid w:val="006A7E7C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36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2CA0"/>
    <w:rsid w:val="007B3BE7"/>
    <w:rsid w:val="007B4269"/>
    <w:rsid w:val="007B5DFE"/>
    <w:rsid w:val="007C1F49"/>
    <w:rsid w:val="007C248A"/>
    <w:rsid w:val="007C6956"/>
    <w:rsid w:val="007E101F"/>
    <w:rsid w:val="007E11D9"/>
    <w:rsid w:val="007E191B"/>
    <w:rsid w:val="007F7227"/>
    <w:rsid w:val="00810305"/>
    <w:rsid w:val="00811036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1CFE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6605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0F9E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9A2"/>
    <w:rsid w:val="00A01043"/>
    <w:rsid w:val="00A04635"/>
    <w:rsid w:val="00A061B1"/>
    <w:rsid w:val="00A209B9"/>
    <w:rsid w:val="00A25C1F"/>
    <w:rsid w:val="00A30025"/>
    <w:rsid w:val="00A36FA9"/>
    <w:rsid w:val="00A41B77"/>
    <w:rsid w:val="00A5233B"/>
    <w:rsid w:val="00A53BCE"/>
    <w:rsid w:val="00A66D0B"/>
    <w:rsid w:val="00A8137D"/>
    <w:rsid w:val="00A82425"/>
    <w:rsid w:val="00A92065"/>
    <w:rsid w:val="00AA3BE2"/>
    <w:rsid w:val="00AA5B1F"/>
    <w:rsid w:val="00AA731B"/>
    <w:rsid w:val="00AB1616"/>
    <w:rsid w:val="00AB7D37"/>
    <w:rsid w:val="00AC1CDE"/>
    <w:rsid w:val="00AC3018"/>
    <w:rsid w:val="00AC60B2"/>
    <w:rsid w:val="00AD346B"/>
    <w:rsid w:val="00AD7CB6"/>
    <w:rsid w:val="00AE2629"/>
    <w:rsid w:val="00AE2DB5"/>
    <w:rsid w:val="00AE7639"/>
    <w:rsid w:val="00AF0C84"/>
    <w:rsid w:val="00AF192A"/>
    <w:rsid w:val="00AF2D36"/>
    <w:rsid w:val="00AF5DE0"/>
    <w:rsid w:val="00B0509D"/>
    <w:rsid w:val="00B074D7"/>
    <w:rsid w:val="00B075E2"/>
    <w:rsid w:val="00B078BA"/>
    <w:rsid w:val="00B22136"/>
    <w:rsid w:val="00B23A93"/>
    <w:rsid w:val="00B32D2C"/>
    <w:rsid w:val="00B34A5F"/>
    <w:rsid w:val="00B3587E"/>
    <w:rsid w:val="00B36BE4"/>
    <w:rsid w:val="00B4430D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133B"/>
    <w:rsid w:val="00C662C2"/>
    <w:rsid w:val="00C71D7C"/>
    <w:rsid w:val="00C728DA"/>
    <w:rsid w:val="00C732A5"/>
    <w:rsid w:val="00C741D9"/>
    <w:rsid w:val="00C779F0"/>
    <w:rsid w:val="00C83C9D"/>
    <w:rsid w:val="00C92E05"/>
    <w:rsid w:val="00CA44F6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58DE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36ACB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97ED6"/>
    <w:rsid w:val="00FA23F8"/>
    <w:rsid w:val="00FA25F0"/>
    <w:rsid w:val="00FA2C21"/>
    <w:rsid w:val="00FA3313"/>
    <w:rsid w:val="00FA3356"/>
    <w:rsid w:val="00FA5A43"/>
    <w:rsid w:val="00FB106B"/>
    <w:rsid w:val="00FB2CB5"/>
    <w:rsid w:val="00FB521C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6CE663-F873-4B78-B22C-7B9159D7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Гипертекстовая ссылка"/>
    <w:basedOn w:val="a2"/>
    <w:uiPriority w:val="99"/>
    <w:qFormat/>
    <w:rsid w:val="00484DCF"/>
    <w:rPr>
      <w:rFonts w:cs="Times New Roman"/>
      <w:b w:val="0"/>
      <w:color w:val="106BBE"/>
    </w:rPr>
  </w:style>
  <w:style w:type="character" w:styleId="afffffffc">
    <w:name w:val="FollowedHyperlink"/>
    <w:basedOn w:val="a2"/>
    <w:uiPriority w:val="99"/>
    <w:semiHidden/>
    <w:unhideWhenUsed/>
    <w:rsid w:val="00AA7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" TargetMode="External"/><Relationship Id="rId13" Type="http://schemas.openxmlformats.org/officeDocument/2006/relationships/hyperlink" Target="javascript:%20void(0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void(0)" TargetMode="External"/><Relationship Id="rId17" Type="http://schemas.openxmlformats.org/officeDocument/2006/relationships/hyperlink" Target="http://ivo.garant.ru/document?id=70447858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447858&amp;sub=0" TargetMode="External"/><Relationship Id="rId10" Type="http://schemas.openxmlformats.org/officeDocument/2006/relationships/hyperlink" Target="http://new.znanium.com/go.php?id=108177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1451.pdf" TargetMode="External"/><Relationship Id="rId14" Type="http://schemas.openxmlformats.org/officeDocument/2006/relationships/hyperlink" Target="http://ivo.garant.ru/document?id=70447858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2A2E-3F62-4CF6-83AA-439B1E88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23</cp:revision>
  <cp:lastPrinted>2019-02-15T10:04:00Z</cp:lastPrinted>
  <dcterms:created xsi:type="dcterms:W3CDTF">2019-04-02T16:40:00Z</dcterms:created>
  <dcterms:modified xsi:type="dcterms:W3CDTF">2020-04-13T04:49:00Z</dcterms:modified>
</cp:coreProperties>
</file>